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9C" w:rsidRDefault="004D549C">
      <w:pPr>
        <w:rPr>
          <w:b/>
          <w:color w:val="FF0000"/>
          <w:sz w:val="36"/>
          <w:szCs w:val="36"/>
          <w:u w:val="thick" w:color="000000" w:themeColor="text1"/>
        </w:rPr>
      </w:pPr>
      <w:r w:rsidRPr="001B4DED">
        <w:rPr>
          <w:b/>
          <w:color w:val="FF0000"/>
          <w:sz w:val="36"/>
          <w:szCs w:val="36"/>
          <w:u w:val="thick" w:color="000000" w:themeColor="text1"/>
        </w:rPr>
        <w:t>Actie Kerkbalans 2016 Gereformeerde Kerk Genderen</w:t>
      </w:r>
    </w:p>
    <w:p w:rsidR="001B4DED" w:rsidRPr="001B4DED" w:rsidRDefault="001B4DED">
      <w:pPr>
        <w:rPr>
          <w:color w:val="FF0000"/>
          <w:sz w:val="36"/>
          <w:szCs w:val="36"/>
          <w:u w:val="thick" w:color="000000" w:themeColor="text1"/>
        </w:rPr>
      </w:pPr>
    </w:p>
    <w:p w:rsidR="00677DFD" w:rsidRDefault="004D549C">
      <w:r>
        <w:rPr>
          <w:noProof/>
          <w:lang w:eastAsia="nl-NL"/>
        </w:rPr>
        <w:drawing>
          <wp:inline distT="0" distB="0" distL="0" distR="0">
            <wp:extent cx="2908057" cy="180022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7180" cy="1812063"/>
                    </a:xfrm>
                    <a:prstGeom prst="rect">
                      <a:avLst/>
                    </a:prstGeom>
                    <a:noFill/>
                    <a:ln>
                      <a:noFill/>
                    </a:ln>
                  </pic:spPr>
                </pic:pic>
              </a:graphicData>
            </a:graphic>
          </wp:inline>
        </w:drawing>
      </w:r>
      <w:r>
        <w:tab/>
      </w:r>
      <w:r w:rsidR="00677DFD">
        <w:tab/>
      </w:r>
      <w:r>
        <w:tab/>
      </w:r>
      <w:r>
        <w:rPr>
          <w:noProof/>
          <w:lang w:eastAsia="nl-NL"/>
        </w:rPr>
        <w:drawing>
          <wp:inline distT="0" distB="0" distL="0" distR="0" wp14:anchorId="61414779" wp14:editId="205FC719">
            <wp:extent cx="1625697" cy="1790700"/>
            <wp:effectExtent l="0" t="0" r="0" b="0"/>
            <wp:docPr id="1" name="Afbeelding 1" descr="http://kerkbalans.nl/skin/frontend/vkb/kerkbalans/images/marker-home-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rkbalans.nl/skin/frontend/vkb/kerkbalans/images/marker-home-20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1602" cy="1863294"/>
                    </a:xfrm>
                    <a:prstGeom prst="rect">
                      <a:avLst/>
                    </a:prstGeom>
                    <a:noFill/>
                    <a:ln>
                      <a:noFill/>
                    </a:ln>
                  </pic:spPr>
                </pic:pic>
              </a:graphicData>
            </a:graphic>
          </wp:inline>
        </w:drawing>
      </w:r>
    </w:p>
    <w:p w:rsidR="004775FD" w:rsidRPr="003B143B" w:rsidRDefault="0013627A" w:rsidP="004775FD">
      <w:pPr>
        <w:pStyle w:val="Geenafstand"/>
        <w:rPr>
          <w:sz w:val="26"/>
          <w:szCs w:val="26"/>
          <w:u w:val="single"/>
        </w:rPr>
      </w:pPr>
      <w:r>
        <w:rPr>
          <w:sz w:val="26"/>
          <w:szCs w:val="26"/>
          <w:u w:val="single"/>
        </w:rPr>
        <w:t>Onze</w:t>
      </w:r>
      <w:r w:rsidR="004775FD" w:rsidRPr="003B143B">
        <w:rPr>
          <w:sz w:val="26"/>
          <w:szCs w:val="26"/>
          <w:u w:val="single"/>
        </w:rPr>
        <w:t xml:space="preserve"> kerk inspireert</w:t>
      </w:r>
    </w:p>
    <w:p w:rsidR="004775FD" w:rsidRPr="003B143B" w:rsidRDefault="004775FD">
      <w:pPr>
        <w:rPr>
          <w:sz w:val="26"/>
          <w:szCs w:val="26"/>
        </w:rPr>
      </w:pPr>
      <w:r w:rsidRPr="003B143B">
        <w:rPr>
          <w:sz w:val="26"/>
          <w:szCs w:val="26"/>
        </w:rPr>
        <w:t>Soms is het een goed gesprek dat bemoedigt. De andere keer is het de boodschap die uw hart raakt. De diensten, de preek, de activiteiten voor de jeugd, de jeugddiensten, de muziek</w:t>
      </w:r>
      <w:r w:rsidR="001B4DED" w:rsidRPr="003B143B">
        <w:rPr>
          <w:sz w:val="26"/>
          <w:szCs w:val="26"/>
        </w:rPr>
        <w:t>, de groeigroepen, de catechisatie</w:t>
      </w:r>
      <w:r w:rsidRPr="003B143B">
        <w:rPr>
          <w:sz w:val="26"/>
          <w:szCs w:val="26"/>
        </w:rPr>
        <w:t xml:space="preserve"> of de veelzijdigheid van uw </w:t>
      </w:r>
      <w:r w:rsidR="001B4DED" w:rsidRPr="003B143B">
        <w:rPr>
          <w:sz w:val="26"/>
          <w:szCs w:val="26"/>
        </w:rPr>
        <w:t xml:space="preserve">gemeente. Uw kerk inspireert. </w:t>
      </w:r>
    </w:p>
    <w:p w:rsidR="001B4DED" w:rsidRPr="00385F65" w:rsidRDefault="001B4DED" w:rsidP="00385F65">
      <w:pPr>
        <w:pStyle w:val="Geenafstand"/>
        <w:rPr>
          <w:sz w:val="26"/>
          <w:szCs w:val="26"/>
        </w:rPr>
      </w:pPr>
      <w:r w:rsidRPr="00385F65">
        <w:rPr>
          <w:sz w:val="26"/>
          <w:szCs w:val="26"/>
        </w:rPr>
        <w:t xml:space="preserve">Die mooie momenten delen we met elkaar. Ze inspireren ons om het goede te doen. Samen zijn we een gemeenschap waar God wordt gezocht en gevonden. </w:t>
      </w:r>
      <w:r w:rsidRPr="00385F65">
        <w:rPr>
          <w:b/>
          <w:color w:val="FF0000"/>
          <w:sz w:val="26"/>
          <w:szCs w:val="26"/>
        </w:rPr>
        <w:t>De kerk is een onmisbare pijler in ons bestaan.</w:t>
      </w:r>
      <w:r w:rsidR="00DD2D1E" w:rsidRPr="00385F65">
        <w:rPr>
          <w:sz w:val="26"/>
          <w:szCs w:val="26"/>
        </w:rPr>
        <w:t xml:space="preserve"> </w:t>
      </w:r>
      <w:r w:rsidRPr="00385F65">
        <w:rPr>
          <w:sz w:val="26"/>
          <w:szCs w:val="26"/>
        </w:rPr>
        <w:t xml:space="preserve">Om te kunnen blijven inspireren, is geld nodig. U las het al in de brief over de kerkelijke bijdrage. </w:t>
      </w:r>
    </w:p>
    <w:p w:rsidR="0054307F" w:rsidRPr="003B143B" w:rsidRDefault="0054307F" w:rsidP="001B4DED">
      <w:pPr>
        <w:pStyle w:val="Geenafstand"/>
        <w:rPr>
          <w:sz w:val="26"/>
          <w:szCs w:val="26"/>
          <w:u w:val="single"/>
        </w:rPr>
      </w:pPr>
    </w:p>
    <w:p w:rsidR="001B4DED" w:rsidRPr="003B143B" w:rsidRDefault="001B4DED" w:rsidP="001B4DED">
      <w:pPr>
        <w:pStyle w:val="Geenafstand"/>
        <w:rPr>
          <w:sz w:val="26"/>
          <w:szCs w:val="26"/>
          <w:u w:val="single"/>
        </w:rPr>
      </w:pPr>
      <w:r w:rsidRPr="003B143B">
        <w:rPr>
          <w:sz w:val="26"/>
          <w:szCs w:val="26"/>
          <w:u w:val="single"/>
        </w:rPr>
        <w:t xml:space="preserve">Wat is nodig? </w:t>
      </w:r>
    </w:p>
    <w:p w:rsidR="001B4DED" w:rsidRPr="003B143B" w:rsidRDefault="001B4DED" w:rsidP="001B4DED">
      <w:pPr>
        <w:pStyle w:val="Geenafstand"/>
        <w:rPr>
          <w:sz w:val="26"/>
          <w:szCs w:val="26"/>
        </w:rPr>
      </w:pPr>
      <w:r w:rsidRPr="003B143B">
        <w:rPr>
          <w:sz w:val="26"/>
          <w:szCs w:val="26"/>
        </w:rPr>
        <w:t xml:space="preserve">In de brief staat op hoofdlijnen waar het geld </w:t>
      </w:r>
      <w:r w:rsidR="00385F65">
        <w:rPr>
          <w:sz w:val="26"/>
          <w:szCs w:val="26"/>
        </w:rPr>
        <w:t xml:space="preserve">van de kerkelijke bijdrage </w:t>
      </w:r>
      <w:r w:rsidRPr="003B143B">
        <w:rPr>
          <w:sz w:val="26"/>
          <w:szCs w:val="26"/>
        </w:rPr>
        <w:t xml:space="preserve">voor is. De kosten nemen jaarlijks toe. Om onze kerk in stand te kunnen houden moeten ontvangsten en uitgaven in balans blijven. Daarvoor zijn </w:t>
      </w:r>
      <w:r w:rsidR="0054307F" w:rsidRPr="003B143B">
        <w:rPr>
          <w:sz w:val="26"/>
          <w:szCs w:val="26"/>
        </w:rPr>
        <w:t xml:space="preserve">de komende jaren </w:t>
      </w:r>
      <w:r w:rsidR="00385F65">
        <w:rPr>
          <w:sz w:val="26"/>
          <w:szCs w:val="26"/>
        </w:rPr>
        <w:t xml:space="preserve">meer </w:t>
      </w:r>
      <w:r w:rsidRPr="003B143B">
        <w:rPr>
          <w:sz w:val="26"/>
          <w:szCs w:val="26"/>
        </w:rPr>
        <w:t xml:space="preserve">opbrengsten nodig. </w:t>
      </w:r>
    </w:p>
    <w:p w:rsidR="001B4DED" w:rsidRPr="003B143B" w:rsidRDefault="001B4DED" w:rsidP="001B4DED">
      <w:pPr>
        <w:pStyle w:val="Geenafstand"/>
        <w:rPr>
          <w:sz w:val="26"/>
          <w:szCs w:val="26"/>
        </w:rPr>
      </w:pPr>
    </w:p>
    <w:p w:rsidR="001B4DED" w:rsidRPr="003B143B" w:rsidRDefault="0054307F" w:rsidP="001B4DED">
      <w:pPr>
        <w:pStyle w:val="Geenafstand"/>
        <w:rPr>
          <w:sz w:val="26"/>
          <w:szCs w:val="26"/>
        </w:rPr>
      </w:pPr>
      <w:r w:rsidRPr="003B143B">
        <w:rPr>
          <w:sz w:val="26"/>
          <w:szCs w:val="26"/>
        </w:rPr>
        <w:t xml:space="preserve">Daarnaast willen we speelruimte. Speelruimte om tegenvallers in de toekomst op te kunnen vangen. Maar ook speelruimte om te doen wat nodig is. </w:t>
      </w:r>
      <w:r w:rsidR="001B704C" w:rsidRPr="003B143B">
        <w:rPr>
          <w:sz w:val="26"/>
          <w:szCs w:val="26"/>
        </w:rPr>
        <w:t>We willen kunnen doen wat nodig is om</w:t>
      </w:r>
      <w:r w:rsidRPr="003B143B">
        <w:rPr>
          <w:sz w:val="26"/>
          <w:szCs w:val="26"/>
        </w:rPr>
        <w:t xml:space="preserve"> te </w:t>
      </w:r>
      <w:r w:rsidR="001B704C" w:rsidRPr="003B143B">
        <w:rPr>
          <w:sz w:val="26"/>
          <w:szCs w:val="26"/>
        </w:rPr>
        <w:t xml:space="preserve">blijven </w:t>
      </w:r>
      <w:r w:rsidRPr="003B143B">
        <w:rPr>
          <w:sz w:val="26"/>
          <w:szCs w:val="26"/>
        </w:rPr>
        <w:t xml:space="preserve">inspireren en om te </w:t>
      </w:r>
      <w:r w:rsidR="001B704C" w:rsidRPr="003B143B">
        <w:rPr>
          <w:sz w:val="26"/>
          <w:szCs w:val="26"/>
        </w:rPr>
        <w:t xml:space="preserve">kunnen </w:t>
      </w:r>
      <w:r w:rsidRPr="003B143B">
        <w:rPr>
          <w:sz w:val="26"/>
          <w:szCs w:val="26"/>
        </w:rPr>
        <w:t xml:space="preserve">groeien in het geloof. </w:t>
      </w:r>
    </w:p>
    <w:p w:rsidR="0054307F" w:rsidRPr="003B143B" w:rsidRDefault="0054307F" w:rsidP="001B4DED">
      <w:pPr>
        <w:pStyle w:val="Geenafstand"/>
        <w:rPr>
          <w:sz w:val="26"/>
          <w:szCs w:val="26"/>
        </w:rPr>
      </w:pPr>
    </w:p>
    <w:p w:rsidR="00DD2D1E" w:rsidRDefault="00E80D60" w:rsidP="001B4DED">
      <w:pPr>
        <w:pStyle w:val="Geenafstand"/>
        <w:rPr>
          <w:sz w:val="26"/>
          <w:szCs w:val="26"/>
        </w:rPr>
      </w:pPr>
      <w:r w:rsidRPr="00C237F1">
        <w:rPr>
          <w:noProof/>
          <w:sz w:val="26"/>
          <w:szCs w:val="26"/>
          <w:lang w:eastAsia="nl-NL"/>
        </w:rPr>
        <mc:AlternateContent>
          <mc:Choice Requires="wps">
            <w:drawing>
              <wp:anchor distT="45720" distB="45720" distL="114300" distR="114300" simplePos="0" relativeHeight="251659264" behindDoc="0" locked="0" layoutInCell="1" allowOverlap="1" wp14:anchorId="619DE879" wp14:editId="01EC576E">
                <wp:simplePos x="0" y="0"/>
                <wp:positionH relativeFrom="margin">
                  <wp:align>left</wp:align>
                </wp:positionH>
                <wp:positionV relativeFrom="paragraph">
                  <wp:posOffset>998855</wp:posOffset>
                </wp:positionV>
                <wp:extent cx="6276975" cy="140970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9700"/>
                        </a:xfrm>
                        <a:prstGeom prst="rect">
                          <a:avLst/>
                        </a:prstGeom>
                        <a:solidFill>
                          <a:schemeClr val="accent1">
                            <a:lumMod val="40000"/>
                            <a:lumOff val="60000"/>
                          </a:schemeClr>
                        </a:solidFill>
                        <a:ln w="9525">
                          <a:solidFill>
                            <a:srgbClr val="000000"/>
                          </a:solidFill>
                          <a:miter lim="800000"/>
                          <a:headEnd/>
                          <a:tailEnd/>
                        </a:ln>
                      </wps:spPr>
                      <wps:txbx>
                        <w:txbxContent>
                          <w:p w:rsidR="00C237F1" w:rsidRPr="00E80D60" w:rsidRDefault="00E80D60" w:rsidP="00E80D60">
                            <w:pPr>
                              <w:pStyle w:val="Geenafstand"/>
                              <w:rPr>
                                <w:b/>
                                <w:sz w:val="24"/>
                                <w:szCs w:val="24"/>
                                <w:u w:val="single"/>
                              </w:rPr>
                            </w:pPr>
                            <w:r w:rsidRPr="00E80D60">
                              <w:rPr>
                                <w:b/>
                                <w:sz w:val="24"/>
                                <w:szCs w:val="24"/>
                                <w:u w:val="single"/>
                              </w:rPr>
                              <w:t>Tip: ga na of het aantrekkelijk is om van uw kerkelijke bijdrage een periodieke gift te maken</w:t>
                            </w:r>
                          </w:p>
                          <w:p w:rsidR="00E80D60" w:rsidRPr="00E80D60" w:rsidRDefault="00E80D60" w:rsidP="00E80D60">
                            <w:pPr>
                              <w:pStyle w:val="Geenafstand"/>
                              <w:rPr>
                                <w:sz w:val="24"/>
                                <w:szCs w:val="24"/>
                              </w:rPr>
                            </w:pPr>
                            <w:r w:rsidRPr="00E80D60">
                              <w:rPr>
                                <w:sz w:val="24"/>
                                <w:szCs w:val="24"/>
                              </w:rPr>
                              <w:t xml:space="preserve">Het is aantrekkelijk omdat een periodieke gift volledig aftrekbaar is voor de belastingaangifte. ‘Normale’ giften kunt u ook aftrekken voor de belasting, maar daarvoor geldt een drempel van 1% en een maximum van 10% van uw verzamelinkomen. Bij een periodieke gift gelden die grenzen niet. Daardoor krijgt u van de belastingdienst </w:t>
                            </w:r>
                            <w:r>
                              <w:rPr>
                                <w:sz w:val="24"/>
                                <w:szCs w:val="24"/>
                              </w:rPr>
                              <w:t xml:space="preserve">jaarlijks </w:t>
                            </w:r>
                            <w:r w:rsidRPr="00E80D60">
                              <w:rPr>
                                <w:sz w:val="24"/>
                                <w:szCs w:val="24"/>
                              </w:rPr>
                              <w:t xml:space="preserve">meer geld terug. Dit voordeel kunt u gebruiken door aan de kerk meer te geven, zonder dat het u meer kost. Meer informatie staat op de website van de kerk. </w:t>
                            </w:r>
                            <w:r>
                              <w:rPr>
                                <w:sz w:val="24"/>
                                <w:szCs w:val="24"/>
                              </w:rPr>
                              <w:t>Wij helpe</w:t>
                            </w:r>
                            <w:r w:rsidR="0055225E">
                              <w:rPr>
                                <w:sz w:val="24"/>
                                <w:szCs w:val="24"/>
                              </w:rPr>
                              <w:t>n u graag mee om het te regelen (geen notaris meer nodig).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DE879" id="_x0000_t202" coordsize="21600,21600" o:spt="202" path="m,l,21600r21600,l21600,xe">
                <v:stroke joinstyle="miter"/>
                <v:path gradientshapeok="t" o:connecttype="rect"/>
              </v:shapetype>
              <v:shape id="Tekstvak 2" o:spid="_x0000_s1026" type="#_x0000_t202" style="position:absolute;margin-left:0;margin-top:78.65pt;width:494.25pt;height:11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" fillcolor="#bdd6ee [1300]">
                <v:textbox>
                  <w:txbxContent>
                    <w:p w:rsidR="00C237F1" w:rsidRPr="00E80D60" w:rsidRDefault="00E80D60" w:rsidP="00E80D60">
                      <w:pPr>
                        <w:pStyle w:val="Geenafstand"/>
                        <w:rPr>
                          <w:b/>
                          <w:sz w:val="24"/>
                          <w:szCs w:val="24"/>
                          <w:u w:val="single"/>
                        </w:rPr>
                      </w:pPr>
                      <w:r w:rsidRPr="00E80D60">
                        <w:rPr>
                          <w:b/>
                          <w:sz w:val="24"/>
                          <w:szCs w:val="24"/>
                          <w:u w:val="single"/>
                        </w:rPr>
                        <w:t>Tip: ga na of het aantrekkelijk is om van uw kerkelijke bijdrage een periodieke gift te maken</w:t>
                      </w:r>
                    </w:p>
                    <w:p w:rsidR="00E80D60" w:rsidRPr="00E80D60" w:rsidRDefault="00E80D60" w:rsidP="00E80D60">
                      <w:pPr>
                        <w:pStyle w:val="Geenafstand"/>
                        <w:rPr>
                          <w:sz w:val="24"/>
                          <w:szCs w:val="24"/>
                        </w:rPr>
                      </w:pPr>
                      <w:r w:rsidRPr="00E80D60">
                        <w:rPr>
                          <w:sz w:val="24"/>
                          <w:szCs w:val="24"/>
                        </w:rPr>
                        <w:t xml:space="preserve">Het is aantrekkelijk omdat een periodieke gift volledig aftrekbaar is voor de belastingaangifte. ‘Normale’ giften kunt u ook aftrekken voor de belasting, maar daarvoor geldt een drempel van 1% en een maximum van 10% van uw verzamelinkomen. Bij een periodieke gift gelden die grenzen niet. Daardoor krijgt u van de belastingdienst </w:t>
                      </w:r>
                      <w:r>
                        <w:rPr>
                          <w:sz w:val="24"/>
                          <w:szCs w:val="24"/>
                        </w:rPr>
                        <w:t xml:space="preserve">jaarlijks </w:t>
                      </w:r>
                      <w:r w:rsidRPr="00E80D60">
                        <w:rPr>
                          <w:sz w:val="24"/>
                          <w:szCs w:val="24"/>
                        </w:rPr>
                        <w:t xml:space="preserve">meer geld terug. Dit voordeel kunt u gebruiken door aan de kerk meer te geven, zonder dat het u meer kost. Meer informatie staat op de website van de kerk. </w:t>
                      </w:r>
                      <w:r>
                        <w:rPr>
                          <w:sz w:val="24"/>
                          <w:szCs w:val="24"/>
                        </w:rPr>
                        <w:t>Wij helpe</w:t>
                      </w:r>
                      <w:r w:rsidR="0055225E">
                        <w:rPr>
                          <w:sz w:val="24"/>
                          <w:szCs w:val="24"/>
                        </w:rPr>
                        <w:t>n u graag mee om het te regelen (geen notaris meer nodig).</w:t>
                      </w:r>
                    </w:p>
                  </w:txbxContent>
                </v:textbox>
                <w10:wrap type="square" anchorx="margin"/>
              </v:shape>
            </w:pict>
          </mc:Fallback>
        </mc:AlternateContent>
      </w:r>
      <w:r w:rsidR="0054307F" w:rsidRPr="003B143B">
        <w:rPr>
          <w:sz w:val="26"/>
          <w:szCs w:val="26"/>
        </w:rPr>
        <w:t>We durven het aan om de 3</w:t>
      </w:r>
      <w:r w:rsidR="0054307F" w:rsidRPr="003B143B">
        <w:rPr>
          <w:sz w:val="26"/>
          <w:szCs w:val="26"/>
          <w:vertAlign w:val="superscript"/>
        </w:rPr>
        <w:t>e</w:t>
      </w:r>
      <w:r w:rsidR="0054307F" w:rsidRPr="003B143B">
        <w:rPr>
          <w:sz w:val="26"/>
          <w:szCs w:val="26"/>
        </w:rPr>
        <w:t xml:space="preserve"> collecte </w:t>
      </w:r>
      <w:r w:rsidR="001B704C" w:rsidRPr="003B143B">
        <w:rPr>
          <w:sz w:val="26"/>
          <w:szCs w:val="26"/>
        </w:rPr>
        <w:t xml:space="preserve">weer </w:t>
      </w:r>
      <w:r w:rsidR="0054307F" w:rsidRPr="003B143B">
        <w:rPr>
          <w:sz w:val="26"/>
          <w:szCs w:val="26"/>
        </w:rPr>
        <w:t>te laten vervallen. Daarmee creëren we speelruimte voor de toekomst. M</w:t>
      </w:r>
      <w:bookmarkStart w:id="0" w:name="_GoBack"/>
      <w:bookmarkEnd w:id="0"/>
      <w:r w:rsidR="0054307F" w:rsidRPr="003B143B">
        <w:rPr>
          <w:sz w:val="26"/>
          <w:szCs w:val="26"/>
        </w:rPr>
        <w:t xml:space="preserve">aar krijgt u ook de ruimte om de </w:t>
      </w:r>
      <w:r w:rsidR="001B704C" w:rsidRPr="003B143B">
        <w:rPr>
          <w:sz w:val="26"/>
          <w:szCs w:val="26"/>
        </w:rPr>
        <w:t xml:space="preserve">jaarlijkse </w:t>
      </w:r>
      <w:r w:rsidR="0054307F" w:rsidRPr="003B143B">
        <w:rPr>
          <w:sz w:val="26"/>
          <w:szCs w:val="26"/>
        </w:rPr>
        <w:t xml:space="preserve">bijdrage wat te verhogen. In alle vrijheid en bescheidenheid vragen wij u om ook in 2016 weer een bedrag te schenken. Daarmee bouwt u mee aan onze kerk. </w:t>
      </w:r>
    </w:p>
    <w:p w:rsidR="0054307F" w:rsidRDefault="00D60223" w:rsidP="001B4DED">
      <w:pPr>
        <w:pStyle w:val="Geenafstand"/>
        <w:rPr>
          <w:sz w:val="28"/>
          <w:szCs w:val="28"/>
        </w:rPr>
      </w:pPr>
      <w:r w:rsidRPr="00D60223">
        <w:rPr>
          <w:noProof/>
          <w:lang w:eastAsia="nl-NL"/>
        </w:rPr>
        <w:lastRenderedPageBreak/>
        <w:drawing>
          <wp:inline distT="0" distB="0" distL="0" distR="0">
            <wp:extent cx="6010238" cy="57626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571" cy="5771573"/>
                    </a:xfrm>
                    <a:prstGeom prst="rect">
                      <a:avLst/>
                    </a:prstGeom>
                    <a:noFill/>
                    <a:ln>
                      <a:noFill/>
                    </a:ln>
                  </pic:spPr>
                </pic:pic>
              </a:graphicData>
            </a:graphic>
          </wp:inline>
        </w:drawing>
      </w:r>
    </w:p>
    <w:p w:rsidR="00D60223" w:rsidRPr="00DD2D1E" w:rsidRDefault="00D60223" w:rsidP="00D60223">
      <w:pPr>
        <w:pStyle w:val="Geenafstand"/>
        <w:rPr>
          <w:sz w:val="24"/>
          <w:szCs w:val="24"/>
          <w:u w:val="single"/>
        </w:rPr>
      </w:pPr>
      <w:r w:rsidRPr="00DD2D1E">
        <w:rPr>
          <w:sz w:val="24"/>
          <w:szCs w:val="24"/>
          <w:u w:val="single"/>
        </w:rPr>
        <w:t xml:space="preserve">Toelichting </w:t>
      </w:r>
    </w:p>
    <w:p w:rsidR="00C81D92" w:rsidRPr="00DD2D1E" w:rsidRDefault="00D60223" w:rsidP="00D60223">
      <w:pPr>
        <w:pStyle w:val="Geenafstand"/>
        <w:rPr>
          <w:sz w:val="24"/>
          <w:szCs w:val="24"/>
        </w:rPr>
      </w:pPr>
      <w:r w:rsidRPr="00DD2D1E">
        <w:rPr>
          <w:sz w:val="24"/>
          <w:szCs w:val="24"/>
        </w:rPr>
        <w:t xml:space="preserve">De kerk is erg afhankelijk van opbrengsten uit de jaarlijkse kerkelijke bijdrage. </w:t>
      </w:r>
      <w:r w:rsidR="00C81D92" w:rsidRPr="00DD2D1E">
        <w:rPr>
          <w:sz w:val="24"/>
          <w:szCs w:val="24"/>
        </w:rPr>
        <w:t xml:space="preserve">De kerkelijke bijdragen zorgen voor bijna driekwart van de opbrengsten. </w:t>
      </w:r>
    </w:p>
    <w:p w:rsidR="00C81D92" w:rsidRPr="00DD2D1E" w:rsidRDefault="00C81D92" w:rsidP="00D60223">
      <w:pPr>
        <w:pStyle w:val="Geenafstand"/>
        <w:rPr>
          <w:sz w:val="24"/>
          <w:szCs w:val="24"/>
        </w:rPr>
      </w:pPr>
    </w:p>
    <w:p w:rsidR="0013627A" w:rsidRDefault="0013627A" w:rsidP="00D60223">
      <w:pPr>
        <w:pStyle w:val="Geenafstand"/>
        <w:rPr>
          <w:sz w:val="24"/>
          <w:szCs w:val="24"/>
        </w:rPr>
      </w:pPr>
      <w:r>
        <w:rPr>
          <w:sz w:val="24"/>
          <w:szCs w:val="24"/>
        </w:rPr>
        <w:t>De begroting 2016 (1</w:t>
      </w:r>
      <w:r w:rsidRPr="0013627A">
        <w:rPr>
          <w:sz w:val="24"/>
          <w:szCs w:val="24"/>
          <w:vertAlign w:val="superscript"/>
        </w:rPr>
        <w:t>e</w:t>
      </w:r>
      <w:r>
        <w:rPr>
          <w:sz w:val="24"/>
          <w:szCs w:val="24"/>
        </w:rPr>
        <w:t xml:space="preserve"> kolom) valt positiever uit, doordat we 9 maanden geen kosten hebben van een vaste dominee. In een normaal jaar (2</w:t>
      </w:r>
      <w:r w:rsidRPr="0013627A">
        <w:rPr>
          <w:sz w:val="24"/>
          <w:szCs w:val="24"/>
          <w:vertAlign w:val="superscript"/>
        </w:rPr>
        <w:t>e</w:t>
      </w:r>
      <w:r>
        <w:rPr>
          <w:sz w:val="24"/>
          <w:szCs w:val="24"/>
        </w:rPr>
        <w:t xml:space="preserve"> kolom) hebben we die kosten wel. </w:t>
      </w:r>
    </w:p>
    <w:p w:rsidR="0013627A" w:rsidRDefault="0013627A" w:rsidP="00D60223">
      <w:pPr>
        <w:pStyle w:val="Geenafstand"/>
        <w:rPr>
          <w:sz w:val="24"/>
          <w:szCs w:val="24"/>
        </w:rPr>
      </w:pPr>
    </w:p>
    <w:p w:rsidR="00C81D92" w:rsidRPr="00DD2D1E" w:rsidRDefault="00C81D92" w:rsidP="00D60223">
      <w:pPr>
        <w:pStyle w:val="Geenafstand"/>
        <w:rPr>
          <w:sz w:val="24"/>
          <w:szCs w:val="24"/>
        </w:rPr>
      </w:pPr>
      <w:r w:rsidRPr="00DD2D1E">
        <w:rPr>
          <w:sz w:val="24"/>
          <w:szCs w:val="24"/>
        </w:rPr>
        <w:t>Het resultaat is nu in een normaal jaar (2</w:t>
      </w:r>
      <w:r w:rsidRPr="00DD2D1E">
        <w:rPr>
          <w:sz w:val="24"/>
          <w:szCs w:val="24"/>
          <w:vertAlign w:val="superscript"/>
        </w:rPr>
        <w:t>e</w:t>
      </w:r>
      <w:r w:rsidRPr="00DD2D1E">
        <w:rPr>
          <w:sz w:val="24"/>
          <w:szCs w:val="24"/>
        </w:rPr>
        <w:t xml:space="preserve"> </w:t>
      </w:r>
      <w:r w:rsidR="00DD2D1E">
        <w:rPr>
          <w:sz w:val="24"/>
          <w:szCs w:val="24"/>
        </w:rPr>
        <w:t>cijfer</w:t>
      </w:r>
      <w:r w:rsidRPr="00DD2D1E">
        <w:rPr>
          <w:sz w:val="24"/>
          <w:szCs w:val="24"/>
        </w:rPr>
        <w:t>kolom</w:t>
      </w:r>
      <w:r w:rsidR="0013627A">
        <w:rPr>
          <w:sz w:val="24"/>
          <w:szCs w:val="24"/>
        </w:rPr>
        <w:t xml:space="preserve"> </w:t>
      </w:r>
      <w:r w:rsidRPr="00DD2D1E">
        <w:rPr>
          <w:sz w:val="24"/>
          <w:szCs w:val="24"/>
        </w:rPr>
        <w:t xml:space="preserve">) negatief. Dit komt deels door boekhoudkundige afschrijvingen op gebouwen. Maar over enkele jaren dreigen ook de jaarlijkse geldstromen negatief te worden. Er is </w:t>
      </w:r>
      <w:r w:rsidR="00DD2D1E">
        <w:rPr>
          <w:sz w:val="24"/>
          <w:szCs w:val="24"/>
        </w:rPr>
        <w:t xml:space="preserve">dan </w:t>
      </w:r>
      <w:r w:rsidRPr="00DD2D1E">
        <w:rPr>
          <w:sz w:val="24"/>
          <w:szCs w:val="24"/>
        </w:rPr>
        <w:t>geen ruimte meer voor tegenvallers of nieuwe uitgaven. Om financieel gezond en in balans te blijven, is een jaarlijkse toename van de opbrengsten nodig.</w:t>
      </w:r>
    </w:p>
    <w:p w:rsidR="00C81D92" w:rsidRPr="00DD2D1E" w:rsidRDefault="00C81D92" w:rsidP="00D60223">
      <w:pPr>
        <w:pStyle w:val="Geenafstand"/>
        <w:rPr>
          <w:sz w:val="24"/>
          <w:szCs w:val="24"/>
        </w:rPr>
      </w:pPr>
    </w:p>
    <w:p w:rsidR="003B143B" w:rsidRDefault="00690D2C" w:rsidP="00D60223">
      <w:pPr>
        <w:pStyle w:val="Geenafstand"/>
        <w:rPr>
          <w:sz w:val="24"/>
          <w:szCs w:val="24"/>
        </w:rPr>
      </w:pPr>
      <w:r w:rsidRPr="00DD2D1E">
        <w:rPr>
          <w:sz w:val="24"/>
          <w:szCs w:val="24"/>
        </w:rPr>
        <w:t xml:space="preserve">Om de kerk ook in 2016 </w:t>
      </w:r>
      <w:r w:rsidR="00DD2D1E">
        <w:rPr>
          <w:sz w:val="24"/>
          <w:szCs w:val="24"/>
        </w:rPr>
        <w:t xml:space="preserve">en daarna </w:t>
      </w:r>
      <w:r w:rsidR="003B143B" w:rsidRPr="00DD2D1E">
        <w:rPr>
          <w:sz w:val="24"/>
          <w:szCs w:val="24"/>
        </w:rPr>
        <w:t xml:space="preserve">levendig </w:t>
      </w:r>
      <w:r w:rsidR="00DD2D1E">
        <w:rPr>
          <w:sz w:val="24"/>
          <w:szCs w:val="24"/>
        </w:rPr>
        <w:t xml:space="preserve">in stand </w:t>
      </w:r>
      <w:r w:rsidR="003B143B" w:rsidRPr="00DD2D1E">
        <w:rPr>
          <w:sz w:val="24"/>
          <w:szCs w:val="24"/>
        </w:rPr>
        <w:t xml:space="preserve">te houden, </w:t>
      </w:r>
      <w:r w:rsidRPr="00DD2D1E">
        <w:rPr>
          <w:sz w:val="24"/>
          <w:szCs w:val="24"/>
        </w:rPr>
        <w:t xml:space="preserve">vragen wij u om zorgvuldig te overwegen welk bedrag u de kerk </w:t>
      </w:r>
      <w:r w:rsidR="003B143B" w:rsidRPr="00DD2D1E">
        <w:rPr>
          <w:sz w:val="24"/>
          <w:szCs w:val="24"/>
        </w:rPr>
        <w:t xml:space="preserve">dit jaar </w:t>
      </w:r>
      <w:r w:rsidRPr="00DD2D1E">
        <w:rPr>
          <w:sz w:val="24"/>
          <w:szCs w:val="24"/>
        </w:rPr>
        <w:t xml:space="preserve">wilt schenken. Wij vragen u om als het mogelijk is de bijdrage </w:t>
      </w:r>
      <w:r w:rsidR="00DD2D1E">
        <w:rPr>
          <w:sz w:val="24"/>
          <w:szCs w:val="24"/>
        </w:rPr>
        <w:t xml:space="preserve">weer </w:t>
      </w:r>
      <w:r w:rsidRPr="00DD2D1E">
        <w:rPr>
          <w:sz w:val="24"/>
          <w:szCs w:val="24"/>
        </w:rPr>
        <w:t xml:space="preserve">te verhogen ten opzichte van vorig jaar. </w:t>
      </w:r>
    </w:p>
    <w:p w:rsidR="00DD2D1E" w:rsidRPr="00DD2D1E" w:rsidRDefault="00DD2D1E" w:rsidP="00D60223">
      <w:pPr>
        <w:pStyle w:val="Geenafstand"/>
        <w:rPr>
          <w:sz w:val="24"/>
          <w:szCs w:val="24"/>
        </w:rPr>
      </w:pPr>
    </w:p>
    <w:p w:rsidR="00677DFD" w:rsidRPr="00DD2D1E" w:rsidRDefault="003B143B" w:rsidP="002E5B74">
      <w:pPr>
        <w:pStyle w:val="Geenafstand"/>
        <w:rPr>
          <w:sz w:val="24"/>
          <w:szCs w:val="24"/>
        </w:rPr>
      </w:pPr>
      <w:r w:rsidRPr="00DD2D1E">
        <w:rPr>
          <w:sz w:val="24"/>
          <w:szCs w:val="24"/>
        </w:rPr>
        <w:t>Als u meer wilt weten over streefbedragen, dan kunt u die vinden op bladzijde 32 in het jaarverslag van 2014.</w:t>
      </w:r>
      <w:r w:rsidR="00DD2D1E">
        <w:rPr>
          <w:sz w:val="24"/>
          <w:szCs w:val="24"/>
        </w:rPr>
        <w:t xml:space="preserve"> Te vinden via </w:t>
      </w:r>
      <w:hyperlink r:id="rId7" w:history="1">
        <w:r w:rsidR="00DD2D1E" w:rsidRPr="001F766F">
          <w:rPr>
            <w:rStyle w:val="Hyperlink"/>
            <w:sz w:val="24"/>
            <w:szCs w:val="24"/>
          </w:rPr>
          <w:t>www.kerkingenderen.nl</w:t>
        </w:r>
      </w:hyperlink>
      <w:r w:rsidR="00DD2D1E">
        <w:rPr>
          <w:sz w:val="24"/>
          <w:szCs w:val="24"/>
        </w:rPr>
        <w:t xml:space="preserve"> onder de kop ‘informatie’.</w:t>
      </w:r>
      <w:r w:rsidRPr="00DD2D1E">
        <w:rPr>
          <w:sz w:val="24"/>
          <w:szCs w:val="24"/>
        </w:rPr>
        <w:t xml:space="preserve"> </w:t>
      </w:r>
    </w:p>
    <w:sectPr w:rsidR="00677DFD" w:rsidRPr="00DD2D1E" w:rsidSect="002E5B74">
      <w:pgSz w:w="11906" w:h="16838"/>
      <w:pgMar w:top="1276"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9C"/>
    <w:rsid w:val="0013627A"/>
    <w:rsid w:val="001B4DED"/>
    <w:rsid w:val="001B704C"/>
    <w:rsid w:val="002E5B74"/>
    <w:rsid w:val="00385F65"/>
    <w:rsid w:val="003B143B"/>
    <w:rsid w:val="004775FD"/>
    <w:rsid w:val="004D549C"/>
    <w:rsid w:val="0054307F"/>
    <w:rsid w:val="0055225E"/>
    <w:rsid w:val="00677DFD"/>
    <w:rsid w:val="00690D2C"/>
    <w:rsid w:val="00BA5B4F"/>
    <w:rsid w:val="00C237F1"/>
    <w:rsid w:val="00C81D92"/>
    <w:rsid w:val="00CE4A0A"/>
    <w:rsid w:val="00D60223"/>
    <w:rsid w:val="00DD2D1E"/>
    <w:rsid w:val="00E80D60"/>
    <w:rsid w:val="00EC1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5AE50-2380-42DD-BB58-19D8F09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77D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7DFD"/>
    <w:rPr>
      <w:rFonts w:ascii="Segoe UI" w:hAnsi="Segoe UI" w:cs="Segoe UI"/>
      <w:sz w:val="18"/>
      <w:szCs w:val="18"/>
    </w:rPr>
  </w:style>
  <w:style w:type="paragraph" w:styleId="Geenafstand">
    <w:name w:val="No Spacing"/>
    <w:uiPriority w:val="1"/>
    <w:qFormat/>
    <w:rsid w:val="004775FD"/>
    <w:pPr>
      <w:spacing w:after="0" w:line="240" w:lineRule="auto"/>
    </w:pPr>
  </w:style>
  <w:style w:type="character" w:styleId="Hyperlink">
    <w:name w:val="Hyperlink"/>
    <w:basedOn w:val="Standaardalinea-lettertype"/>
    <w:uiPriority w:val="99"/>
    <w:unhideWhenUsed/>
    <w:rsid w:val="00DD2D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rkingender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den Heuvel</dc:creator>
  <cp:keywords/>
  <dc:description/>
  <cp:lastModifiedBy>Ton van den Heuvel</cp:lastModifiedBy>
  <cp:revision>2</cp:revision>
  <cp:lastPrinted>2015-12-12T17:56:00Z</cp:lastPrinted>
  <dcterms:created xsi:type="dcterms:W3CDTF">2015-12-14T18:50:00Z</dcterms:created>
  <dcterms:modified xsi:type="dcterms:W3CDTF">2015-12-14T18:50:00Z</dcterms:modified>
</cp:coreProperties>
</file>